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A64B3D" w:rsidRDefault="00E175B4" w:rsidP="007E044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64B3D">
        <w:rPr>
          <w:rFonts w:ascii="Times New Roman" w:hAnsi="Times New Roman" w:cs="Times New Roman"/>
          <w:b/>
          <w:bCs/>
          <w:color w:val="000000"/>
        </w:rPr>
        <w:t>Публичная оферта</w:t>
      </w:r>
    </w:p>
    <w:p w:rsidR="00E175B4" w:rsidRPr="00A64B3D" w:rsidRDefault="00E175B4" w:rsidP="007E044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>Настоящий документ</w:t>
      </w:r>
      <w:r w:rsidR="009642FE" w:rsidRPr="00A64B3D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="009642FE" w:rsidRPr="00A64B3D">
        <w:rPr>
          <w:rFonts w:ascii="Times New Roman" w:hAnsi="Times New Roman" w:cs="Times New Roman"/>
          <w:sz w:val="20"/>
          <w:szCs w:val="20"/>
        </w:rPr>
        <w:t>эт</w:t>
      </w:r>
      <w:proofErr w:type="gramEnd"/>
      <w:r w:rsidR="009642FE" w:rsidRPr="00A64B3D">
        <w:rPr>
          <w:rFonts w:ascii="Times New Roman" w:hAnsi="Times New Roman" w:cs="Times New Roman"/>
          <w:sz w:val="20"/>
          <w:szCs w:val="20"/>
        </w:rPr>
        <w:t xml:space="preserve">о публичная оферта (предложение) </w:t>
      </w:r>
      <w:proofErr w:type="spellStart"/>
      <w:r w:rsidR="009642FE" w:rsidRPr="00A64B3D">
        <w:rPr>
          <w:rFonts w:ascii="Times New Roman" w:hAnsi="Times New Roman" w:cs="Times New Roman"/>
          <w:sz w:val="20"/>
          <w:szCs w:val="20"/>
        </w:rPr>
        <w:t>интернет-магазина</w:t>
      </w:r>
      <w:proofErr w:type="spellEnd"/>
      <w:r w:rsidR="007E044B" w:rsidRPr="00A64B3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7E044B" w:rsidRPr="00A64B3D">
        <w:rPr>
          <w:rFonts w:ascii="Times New Roman" w:hAnsi="Times New Roman" w:cs="Times New Roman"/>
          <w:sz w:val="20"/>
          <w:szCs w:val="20"/>
        </w:rPr>
        <w:t>Поршни-СТИ</w:t>
      </w:r>
      <w:proofErr w:type="spellEnd"/>
      <w:r w:rsidR="007E044B" w:rsidRPr="00A64B3D">
        <w:rPr>
          <w:rFonts w:ascii="Times New Roman" w:hAnsi="Times New Roman" w:cs="Times New Roman"/>
          <w:sz w:val="20"/>
          <w:szCs w:val="20"/>
        </w:rPr>
        <w:t>»</w:t>
      </w:r>
      <w:r w:rsidR="009642FE" w:rsidRPr="00A64B3D">
        <w:rPr>
          <w:rFonts w:ascii="Times New Roman" w:hAnsi="Times New Roman" w:cs="Times New Roman"/>
          <w:sz w:val="20"/>
          <w:szCs w:val="20"/>
        </w:rPr>
        <w:t xml:space="preserve"> о продаже товаров</w:t>
      </w:r>
      <w:r w:rsidR="007E044B" w:rsidRPr="00A64B3D">
        <w:rPr>
          <w:rFonts w:ascii="Times New Roman" w:hAnsi="Times New Roman" w:cs="Times New Roman"/>
          <w:sz w:val="20"/>
          <w:szCs w:val="20"/>
        </w:rPr>
        <w:t>.</w:t>
      </w:r>
    </w:p>
    <w:p w:rsidR="007E044B" w:rsidRPr="00A64B3D" w:rsidRDefault="00C8369F" w:rsidP="00A64B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64B3D">
        <w:rPr>
          <w:rFonts w:ascii="Times New Roman" w:hAnsi="Times New Roman" w:cs="Times New Roman"/>
          <w:b/>
        </w:rPr>
        <w:t>Общие положения</w:t>
      </w:r>
    </w:p>
    <w:p w:rsidR="007E044B" w:rsidRPr="00A64B3D" w:rsidRDefault="0011057B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 xml:space="preserve">Настоящая публичная оферта (далее - </w:t>
      </w:r>
      <w:r w:rsidR="00AC6703" w:rsidRPr="00A64B3D">
        <w:rPr>
          <w:rFonts w:ascii="Times New Roman" w:hAnsi="Times New Roman" w:cs="Times New Roman"/>
          <w:sz w:val="20"/>
          <w:szCs w:val="20"/>
        </w:rPr>
        <w:t>Оферта</w:t>
      </w:r>
      <w:r w:rsidRPr="00A64B3D">
        <w:rPr>
          <w:rFonts w:ascii="Times New Roman" w:hAnsi="Times New Roman" w:cs="Times New Roman"/>
          <w:sz w:val="20"/>
          <w:szCs w:val="20"/>
        </w:rPr>
        <w:t>) является официальным предложением</w:t>
      </w:r>
      <w:r w:rsidR="007E044B" w:rsidRPr="00A64B3D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Маньшина Е. В.</w:t>
      </w:r>
      <w:r w:rsidRPr="00A64B3D">
        <w:rPr>
          <w:rFonts w:ascii="Times New Roman" w:hAnsi="Times New Roman" w:cs="Times New Roman"/>
          <w:sz w:val="20"/>
          <w:szCs w:val="20"/>
        </w:rPr>
        <w:t xml:space="preserve"> в адрес любого физического </w:t>
      </w:r>
      <w:r w:rsidR="00C165AB" w:rsidRPr="00A64B3D">
        <w:rPr>
          <w:rFonts w:ascii="Times New Roman" w:hAnsi="Times New Roman" w:cs="Times New Roman"/>
          <w:sz w:val="20"/>
          <w:szCs w:val="20"/>
        </w:rPr>
        <w:t>лица</w:t>
      </w:r>
      <w:r w:rsidRPr="00A64B3D">
        <w:rPr>
          <w:rFonts w:ascii="Times New Roman" w:hAnsi="Times New Roman" w:cs="Times New Roman"/>
          <w:sz w:val="20"/>
          <w:szCs w:val="20"/>
        </w:rPr>
        <w:t xml:space="preserve"> заключить договор </w:t>
      </w:r>
      <w:r w:rsidR="00C165AB" w:rsidRPr="00A64B3D">
        <w:rPr>
          <w:rFonts w:ascii="Times New Roman" w:hAnsi="Times New Roman" w:cs="Times New Roman"/>
          <w:sz w:val="20"/>
          <w:szCs w:val="20"/>
        </w:rPr>
        <w:t xml:space="preserve">розничной </w:t>
      </w:r>
      <w:r w:rsidRPr="00A64B3D">
        <w:rPr>
          <w:rFonts w:ascii="Times New Roman" w:hAnsi="Times New Roman" w:cs="Times New Roman"/>
          <w:sz w:val="20"/>
          <w:szCs w:val="20"/>
        </w:rPr>
        <w:t>купли-продажи товара</w:t>
      </w:r>
      <w:r w:rsidR="00C100A3" w:rsidRPr="00A64B3D">
        <w:rPr>
          <w:rFonts w:ascii="Times New Roman" w:hAnsi="Times New Roman" w:cs="Times New Roman"/>
          <w:sz w:val="20"/>
          <w:szCs w:val="20"/>
        </w:rPr>
        <w:t xml:space="preserve"> на Сайте</w:t>
      </w:r>
      <w:r w:rsidR="007E044B" w:rsidRPr="00A64B3D">
        <w:rPr>
          <w:rFonts w:ascii="Times New Roman" w:hAnsi="Times New Roman" w:cs="Times New Roman"/>
          <w:sz w:val="20"/>
          <w:szCs w:val="20"/>
        </w:rPr>
        <w:t xml:space="preserve"> </w:t>
      </w:r>
      <w:r w:rsidR="00C165AB" w:rsidRPr="00A64B3D">
        <w:rPr>
          <w:rFonts w:ascii="Times New Roman" w:hAnsi="Times New Roman" w:cs="Times New Roman"/>
          <w:sz w:val="20"/>
          <w:szCs w:val="20"/>
        </w:rPr>
        <w:t xml:space="preserve">дистанционным образом </w:t>
      </w:r>
      <w:r w:rsidRPr="00A64B3D">
        <w:rPr>
          <w:rFonts w:ascii="Times New Roman" w:hAnsi="Times New Roman" w:cs="Times New Roman"/>
          <w:sz w:val="20"/>
          <w:szCs w:val="20"/>
        </w:rPr>
        <w:t xml:space="preserve">на условиях, определенных в настоящем Договоре и содержит все существенные условия </w:t>
      </w:r>
      <w:r w:rsidR="00AC6703" w:rsidRPr="00A64B3D">
        <w:rPr>
          <w:rFonts w:ascii="Times New Roman" w:hAnsi="Times New Roman" w:cs="Times New Roman"/>
          <w:sz w:val="20"/>
          <w:szCs w:val="20"/>
        </w:rPr>
        <w:t>Оферты</w:t>
      </w:r>
      <w:r w:rsidRPr="00A64B3D">
        <w:rPr>
          <w:rFonts w:ascii="Times New Roman" w:hAnsi="Times New Roman" w:cs="Times New Roman"/>
          <w:sz w:val="20"/>
          <w:szCs w:val="20"/>
        </w:rPr>
        <w:t>.</w:t>
      </w:r>
    </w:p>
    <w:p w:rsidR="007E044B" w:rsidRPr="00A64B3D" w:rsidRDefault="004A73AD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 xml:space="preserve">Заказ Покупателем товара, размещенного на </w:t>
      </w:r>
      <w:r w:rsidR="006A7822" w:rsidRPr="00A64B3D">
        <w:rPr>
          <w:rFonts w:ascii="Times New Roman" w:hAnsi="Times New Roman" w:cs="Times New Roman"/>
          <w:sz w:val="20"/>
          <w:szCs w:val="20"/>
        </w:rPr>
        <w:t xml:space="preserve">Сайте, </w:t>
      </w:r>
      <w:r w:rsidRPr="00A64B3D">
        <w:rPr>
          <w:rFonts w:ascii="Times New Roman" w:hAnsi="Times New Roman" w:cs="Times New Roman"/>
          <w:sz w:val="20"/>
          <w:szCs w:val="20"/>
        </w:rPr>
        <w:t>означает, что Покупатель согласен со всеми условиями настояще</w:t>
      </w:r>
      <w:r w:rsidR="00AC6703" w:rsidRPr="00A64B3D">
        <w:rPr>
          <w:rFonts w:ascii="Times New Roman" w:hAnsi="Times New Roman" w:cs="Times New Roman"/>
          <w:sz w:val="20"/>
          <w:szCs w:val="20"/>
        </w:rPr>
        <w:t>й Оферты, Политики конфиденциальности и Пользовательского соглашения</w:t>
      </w:r>
      <w:r w:rsidRPr="00A64B3D">
        <w:rPr>
          <w:rFonts w:ascii="Times New Roman" w:hAnsi="Times New Roman" w:cs="Times New Roman"/>
          <w:sz w:val="20"/>
          <w:szCs w:val="20"/>
        </w:rPr>
        <w:t>.</w:t>
      </w:r>
    </w:p>
    <w:p w:rsidR="007E044B" w:rsidRPr="00A64B3D" w:rsidRDefault="00AC6703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>Сайт</w:t>
      </w:r>
      <w:r w:rsidR="004A73AD" w:rsidRPr="00A64B3D">
        <w:rPr>
          <w:rFonts w:ascii="Times New Roman" w:hAnsi="Times New Roman" w:cs="Times New Roman"/>
          <w:sz w:val="20"/>
          <w:szCs w:val="20"/>
        </w:rPr>
        <w:t xml:space="preserve"> имеет право вносить изменения в Оферту без уведомления Покупателя.</w:t>
      </w:r>
    </w:p>
    <w:p w:rsidR="007E044B" w:rsidRPr="00A64B3D" w:rsidRDefault="004A73AD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>Срок действия Оферты не огра</w:t>
      </w:r>
      <w:r w:rsidR="00AC6703" w:rsidRPr="00A64B3D">
        <w:rPr>
          <w:rFonts w:ascii="Times New Roman" w:hAnsi="Times New Roman" w:cs="Times New Roman"/>
          <w:sz w:val="20"/>
          <w:szCs w:val="20"/>
        </w:rPr>
        <w:t>ничен, если иное не указано на С</w:t>
      </w:r>
      <w:r w:rsidRPr="00A64B3D">
        <w:rPr>
          <w:rFonts w:ascii="Times New Roman" w:hAnsi="Times New Roman" w:cs="Times New Roman"/>
          <w:sz w:val="20"/>
          <w:szCs w:val="20"/>
        </w:rPr>
        <w:t>айте.</w:t>
      </w:r>
    </w:p>
    <w:p w:rsidR="004A73AD" w:rsidRPr="00A64B3D" w:rsidRDefault="001D7A07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>Сайт</w:t>
      </w:r>
      <w:r w:rsidR="004A73AD" w:rsidRPr="00A64B3D">
        <w:rPr>
          <w:rFonts w:ascii="Times New Roman" w:hAnsi="Times New Roman" w:cs="Times New Roman"/>
          <w:sz w:val="20"/>
          <w:szCs w:val="20"/>
        </w:rPr>
        <w:t xml:space="preserve"> предоставляет Покупателю пол</w:t>
      </w:r>
      <w:r w:rsidRPr="00A64B3D">
        <w:rPr>
          <w:rFonts w:ascii="Times New Roman" w:hAnsi="Times New Roman" w:cs="Times New Roman"/>
          <w:sz w:val="20"/>
          <w:szCs w:val="20"/>
        </w:rPr>
        <w:t>ную и достоверную информацию о т</w:t>
      </w:r>
      <w:r w:rsidR="004A73AD" w:rsidRPr="00A64B3D">
        <w:rPr>
          <w:rFonts w:ascii="Times New Roman" w:hAnsi="Times New Roman" w:cs="Times New Roman"/>
          <w:sz w:val="20"/>
          <w:szCs w:val="20"/>
        </w:rPr>
        <w:t>оваре</w:t>
      </w:r>
      <w:r w:rsidRPr="00A64B3D">
        <w:rPr>
          <w:rFonts w:ascii="Times New Roman" w:hAnsi="Times New Roman" w:cs="Times New Roman"/>
          <w:sz w:val="20"/>
          <w:szCs w:val="20"/>
        </w:rPr>
        <w:t>/услугах</w:t>
      </w:r>
      <w:r w:rsidR="004A73AD" w:rsidRPr="00A64B3D">
        <w:rPr>
          <w:rFonts w:ascii="Times New Roman" w:hAnsi="Times New Roman" w:cs="Times New Roman"/>
          <w:sz w:val="20"/>
          <w:szCs w:val="20"/>
        </w:rPr>
        <w:t>, включая информацию об осно</w:t>
      </w:r>
      <w:r w:rsidRPr="00A64B3D">
        <w:rPr>
          <w:rFonts w:ascii="Times New Roman" w:hAnsi="Times New Roman" w:cs="Times New Roman"/>
          <w:sz w:val="20"/>
          <w:szCs w:val="20"/>
        </w:rPr>
        <w:t>вных потребительских свойствах т</w:t>
      </w:r>
      <w:r w:rsidR="004A73AD" w:rsidRPr="00A64B3D">
        <w:rPr>
          <w:rFonts w:ascii="Times New Roman" w:hAnsi="Times New Roman" w:cs="Times New Roman"/>
          <w:sz w:val="20"/>
          <w:szCs w:val="20"/>
        </w:rPr>
        <w:t>овара, месте изготовления, а также информацию о гара</w:t>
      </w:r>
      <w:r w:rsidRPr="00A64B3D">
        <w:rPr>
          <w:rFonts w:ascii="Times New Roman" w:hAnsi="Times New Roman" w:cs="Times New Roman"/>
          <w:sz w:val="20"/>
          <w:szCs w:val="20"/>
        </w:rPr>
        <w:t>нтийном сроке и сроке годности товара на С</w:t>
      </w:r>
      <w:r w:rsidR="004A73AD" w:rsidRPr="00A64B3D">
        <w:rPr>
          <w:rFonts w:ascii="Times New Roman" w:hAnsi="Times New Roman" w:cs="Times New Roman"/>
          <w:sz w:val="20"/>
          <w:szCs w:val="20"/>
        </w:rPr>
        <w:t xml:space="preserve">айте в </w:t>
      </w:r>
      <w:r w:rsidR="007E044B" w:rsidRPr="00A64B3D">
        <w:rPr>
          <w:rFonts w:ascii="Times New Roman" w:hAnsi="Times New Roman" w:cs="Times New Roman"/>
          <w:sz w:val="20"/>
          <w:szCs w:val="20"/>
        </w:rPr>
        <w:t>карточке каждого товара.</w:t>
      </w:r>
    </w:p>
    <w:p w:rsidR="00A60F0E" w:rsidRPr="00A64B3D" w:rsidRDefault="00A60F0E" w:rsidP="007E044B">
      <w:pPr>
        <w:spacing w:after="0" w:line="240" w:lineRule="auto"/>
        <w:ind w:hanging="284"/>
        <w:contextualSpacing/>
        <w:rPr>
          <w:rFonts w:ascii="Times New Roman" w:hAnsi="Times New Roman" w:cs="Times New Roman"/>
        </w:rPr>
      </w:pPr>
    </w:p>
    <w:p w:rsidR="007E044B" w:rsidRPr="00A64B3D" w:rsidRDefault="00CB5465" w:rsidP="00A64B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64B3D">
        <w:rPr>
          <w:rFonts w:ascii="Times New Roman" w:hAnsi="Times New Roman" w:cs="Times New Roman"/>
          <w:b/>
        </w:rPr>
        <w:t>Предмет Оферт</w:t>
      </w:r>
      <w:r w:rsidR="002F0599" w:rsidRPr="00A64B3D">
        <w:rPr>
          <w:rFonts w:ascii="Times New Roman" w:hAnsi="Times New Roman" w:cs="Times New Roman"/>
          <w:b/>
        </w:rPr>
        <w:t>ы</w:t>
      </w:r>
    </w:p>
    <w:p w:rsidR="00A64B3D" w:rsidRPr="00A64B3D" w:rsidRDefault="00CB5465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 xml:space="preserve">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7E044B" w:rsidRPr="00A64B3D" w:rsidRDefault="00CB5465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 xml:space="preserve">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A64B3D" w:rsidRDefault="002F0599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A64B3D" w:rsidRDefault="00711020" w:rsidP="007E044B">
      <w:p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</w:p>
    <w:p w:rsidR="00A60F0E" w:rsidRPr="00A64B3D" w:rsidRDefault="00A60F0E" w:rsidP="00A64B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64B3D">
        <w:rPr>
          <w:rFonts w:ascii="Times New Roman" w:hAnsi="Times New Roman" w:cs="Times New Roman"/>
          <w:b/>
        </w:rPr>
        <w:t>Стоимость</w:t>
      </w:r>
      <w:r w:rsidR="007E044B" w:rsidRPr="00A64B3D">
        <w:rPr>
          <w:rFonts w:ascii="Times New Roman" w:hAnsi="Times New Roman" w:cs="Times New Roman"/>
          <w:b/>
        </w:rPr>
        <w:t xml:space="preserve"> товара/услуг</w:t>
      </w:r>
    </w:p>
    <w:p w:rsidR="00A64B3D" w:rsidRPr="00A64B3D" w:rsidRDefault="006A1F6C" w:rsidP="00A64B3D">
      <w:pPr>
        <w:pStyle w:val="a5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 xml:space="preserve">Цены на товар определяются Продавцом в одностороннем бесспорном порядке и указываются на страницах </w:t>
      </w:r>
      <w:proofErr w:type="spellStart"/>
      <w:r w:rsidRPr="00A64B3D">
        <w:rPr>
          <w:rFonts w:ascii="Times New Roman" w:hAnsi="Times New Roman" w:cs="Times New Roman"/>
          <w:sz w:val="20"/>
          <w:szCs w:val="20"/>
        </w:rPr>
        <w:t>интернет-магазина</w:t>
      </w:r>
      <w:proofErr w:type="spellEnd"/>
      <w:r w:rsidRPr="00A64B3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A64B3D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A64B3D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A64B3D">
        <w:rPr>
          <w:rFonts w:ascii="Times New Roman" w:hAnsi="Times New Roman" w:cs="Times New Roman"/>
          <w:sz w:val="20"/>
          <w:szCs w:val="20"/>
        </w:rPr>
        <w:t>интернет-адресу</w:t>
      </w:r>
      <w:proofErr w:type="spellEnd"/>
      <w:r w:rsidR="00A64B3D" w:rsidRPr="00A64B3D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A64B3D" w:rsidRPr="00A64B3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A64B3D" w:rsidRPr="00A64B3D">
          <w:rPr>
            <w:rStyle w:val="a4"/>
            <w:rFonts w:ascii="Times New Roman" w:hAnsi="Times New Roman" w:cs="Times New Roman"/>
            <w:sz w:val="20"/>
            <w:szCs w:val="20"/>
          </w:rPr>
          <w:t>://поршни-сти.рф</w:t>
        </w:r>
      </w:hyperlink>
      <w:r w:rsidR="00A64B3D" w:rsidRPr="00A64B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4B3D" w:rsidRPr="00A64B3D" w:rsidRDefault="002F0599" w:rsidP="00A64B3D">
      <w:pPr>
        <w:pStyle w:val="a5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>Цена товара указывается в рублях Российской Федерации и включает в себя налог на добавленную стоимость.</w:t>
      </w:r>
      <w:r w:rsidR="00A64B3D" w:rsidRPr="00A64B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4B3D" w:rsidRPr="00A64B3D" w:rsidRDefault="00FD08CD" w:rsidP="00A64B3D">
      <w:pPr>
        <w:pStyle w:val="a5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>Окончательная ц</w:t>
      </w:r>
      <w:r w:rsidR="002F0599" w:rsidRPr="00A64B3D">
        <w:rPr>
          <w:rFonts w:ascii="Times New Roman" w:hAnsi="Times New Roman" w:cs="Times New Roman"/>
          <w:sz w:val="20"/>
          <w:szCs w:val="20"/>
        </w:rPr>
        <w:t xml:space="preserve">ена </w:t>
      </w:r>
      <w:r w:rsidRPr="00A64B3D">
        <w:rPr>
          <w:rFonts w:ascii="Times New Roman" w:hAnsi="Times New Roman" w:cs="Times New Roman"/>
          <w:sz w:val="20"/>
          <w:szCs w:val="20"/>
        </w:rPr>
        <w:t>т</w:t>
      </w:r>
      <w:r w:rsidR="002F0599" w:rsidRPr="00A64B3D">
        <w:rPr>
          <w:rFonts w:ascii="Times New Roman" w:hAnsi="Times New Roman" w:cs="Times New Roman"/>
          <w:sz w:val="20"/>
          <w:szCs w:val="20"/>
        </w:rPr>
        <w:t>овара определяется</w:t>
      </w:r>
      <w:r w:rsidRPr="00A64B3D">
        <w:rPr>
          <w:rFonts w:ascii="Times New Roman" w:hAnsi="Times New Roman" w:cs="Times New Roman"/>
          <w:sz w:val="20"/>
          <w:szCs w:val="20"/>
        </w:rPr>
        <w:t xml:space="preserve"> последовательным действием на цену т</w:t>
      </w:r>
      <w:r w:rsidR="002F0599" w:rsidRPr="00A64B3D">
        <w:rPr>
          <w:rFonts w:ascii="Times New Roman" w:hAnsi="Times New Roman" w:cs="Times New Roman"/>
          <w:sz w:val="20"/>
          <w:szCs w:val="20"/>
        </w:rPr>
        <w:t>овара скидок по следующему порядку:</w:t>
      </w:r>
    </w:p>
    <w:p w:rsidR="00A64B3D" w:rsidRPr="00A64B3D" w:rsidRDefault="002F0599" w:rsidP="00A64B3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64B3D">
        <w:rPr>
          <w:rFonts w:ascii="Times New Roman" w:hAnsi="Times New Roman" w:cs="Times New Roman"/>
          <w:sz w:val="20"/>
          <w:szCs w:val="20"/>
        </w:rPr>
        <w:t xml:space="preserve">•  </w:t>
      </w:r>
      <w:proofErr w:type="spellStart"/>
      <w:r w:rsidRPr="00A64B3D">
        <w:rPr>
          <w:rFonts w:ascii="Times New Roman" w:hAnsi="Times New Roman" w:cs="Times New Roman"/>
          <w:sz w:val="20"/>
          <w:szCs w:val="20"/>
        </w:rPr>
        <w:t>Акционная</w:t>
      </w:r>
      <w:proofErr w:type="spellEnd"/>
      <w:r w:rsidRPr="00A64B3D">
        <w:rPr>
          <w:rFonts w:ascii="Times New Roman" w:hAnsi="Times New Roman" w:cs="Times New Roman"/>
          <w:sz w:val="20"/>
          <w:szCs w:val="20"/>
        </w:rPr>
        <w:t xml:space="preserve"> скидка</w:t>
      </w:r>
      <w:r w:rsidRPr="00A64B3D">
        <w:rPr>
          <w:rFonts w:ascii="Times New Roman" w:hAnsi="Times New Roman" w:cs="Times New Roman"/>
          <w:sz w:val="20"/>
          <w:szCs w:val="20"/>
        </w:rPr>
        <w:br/>
        <w:t xml:space="preserve">•  Скидка по </w:t>
      </w:r>
      <w:proofErr w:type="spellStart"/>
      <w:r w:rsidRPr="00A64B3D">
        <w:rPr>
          <w:rFonts w:ascii="Times New Roman" w:hAnsi="Times New Roman" w:cs="Times New Roman"/>
          <w:sz w:val="20"/>
          <w:szCs w:val="20"/>
        </w:rPr>
        <w:t>промокоду</w:t>
      </w:r>
      <w:proofErr w:type="spellEnd"/>
      <w:r w:rsidRPr="00A64B3D">
        <w:rPr>
          <w:rFonts w:ascii="Times New Roman" w:hAnsi="Times New Roman" w:cs="Times New Roman"/>
          <w:sz w:val="20"/>
          <w:szCs w:val="20"/>
        </w:rPr>
        <w:br/>
        <w:t>•  Скидка постоянного Покупателя</w:t>
      </w:r>
    </w:p>
    <w:p w:rsidR="004A73AD" w:rsidRPr="00A64B3D" w:rsidRDefault="004A73AD" w:rsidP="00A64B3D">
      <w:pPr>
        <w:pStyle w:val="a5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shd w:val="clear" w:color="auto" w:fill="AAAAAA"/>
          <w:lang w:eastAsia="ru-RU"/>
        </w:rPr>
      </w:pPr>
      <w:r w:rsidRPr="00A64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Расчеты между </w:t>
      </w:r>
      <w:r w:rsidR="00711020" w:rsidRPr="00A64B3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Сайтом и Покупателем за т</w:t>
      </w:r>
      <w:r w:rsidRPr="00A64B3D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 произво</w:t>
      </w:r>
      <w:r w:rsidR="00711020" w:rsidRPr="00A64B3D">
        <w:rPr>
          <w:rFonts w:ascii="Times New Roman" w:eastAsia="Times New Roman" w:hAnsi="Times New Roman" w:cs="Times New Roman"/>
          <w:sz w:val="20"/>
          <w:szCs w:val="20"/>
          <w:lang w:eastAsia="ru-RU"/>
        </w:rPr>
        <w:t>дятся способами, указанными на С</w:t>
      </w:r>
      <w:r w:rsidRPr="00A64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айте </w:t>
      </w:r>
      <w:r w:rsidR="006860FD" w:rsidRPr="00A64B3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разделе</w:t>
      </w:r>
      <w:r w:rsidR="00A64B3D"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«Как купить»</w:t>
      </w:r>
      <w:r w:rsidR="00711020"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.</w:t>
      </w:r>
    </w:p>
    <w:p w:rsidR="00A60F0E" w:rsidRPr="00A64B3D" w:rsidRDefault="00A60F0E" w:rsidP="007E044B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F819E6" w:rsidRPr="00A64B3D" w:rsidRDefault="00F819E6" w:rsidP="00A64B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A64B3D">
        <w:rPr>
          <w:rFonts w:ascii="Times New Roman" w:hAnsi="Times New Roman" w:cs="Times New Roman"/>
          <w:b/>
        </w:rPr>
        <w:t xml:space="preserve">Момент заключения </w:t>
      </w:r>
      <w:r w:rsidR="00BB0C52" w:rsidRPr="00A64B3D">
        <w:rPr>
          <w:rFonts w:ascii="Times New Roman" w:hAnsi="Times New Roman" w:cs="Times New Roman"/>
          <w:b/>
        </w:rPr>
        <w:t>О</w:t>
      </w:r>
      <w:r w:rsidRPr="00A64B3D">
        <w:rPr>
          <w:rFonts w:ascii="Times New Roman" w:hAnsi="Times New Roman" w:cs="Times New Roman"/>
          <w:b/>
        </w:rPr>
        <w:t>ферты</w:t>
      </w:r>
    </w:p>
    <w:p w:rsidR="00A64B3D" w:rsidRDefault="00F819E6" w:rsidP="00A64B3D">
      <w:pPr>
        <w:pStyle w:val="a5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="006860FD"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ормление Покупателем заказа на т</w:t>
      </w: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овар производится путем совершения действий указанных</w:t>
      </w:r>
      <w:r w:rsidR="00A64B3D"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в разделе «Как купить» (</w:t>
      </w:r>
      <w:hyperlink r:id="rId7" w:history="1">
        <w:r w:rsidR="00A64B3D" w:rsidRPr="00A64B3D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https://поршни-сти.рф/page/pay_delivery</w:t>
        </w:r>
      </w:hyperlink>
      <w:r w:rsidR="00A64B3D"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)</w:t>
      </w:r>
    </w:p>
    <w:p w:rsidR="00A64B3D" w:rsidRDefault="00E70B29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Акцептируя настоящую Оферту, Покупатель выражает согласие в том, что:</w:t>
      </w:r>
    </w:p>
    <w:p w:rsidR="00A64B3D" w:rsidRDefault="00E70B29" w:rsidP="00A64B3D">
      <w:pPr>
        <w:pStyle w:val="a5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A64B3D" w:rsidRDefault="00E70B29" w:rsidP="00A64B3D">
      <w:pPr>
        <w:pStyle w:val="a5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A64B3D" w:rsidRDefault="00E70B29" w:rsidP="00A64B3D">
      <w:pPr>
        <w:pStyle w:val="a5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A64B3D" w:rsidRDefault="00E70B29" w:rsidP="00A64B3D">
      <w:pPr>
        <w:pStyle w:val="a5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A64B3D" w:rsidRDefault="00E70B29" w:rsidP="00A64B3D">
      <w:pPr>
        <w:pStyle w:val="a5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A64B3D" w:rsidRDefault="00E70B29" w:rsidP="00A64B3D">
      <w:pPr>
        <w:pStyle w:val="a5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A64B3D" w:rsidRDefault="00E8274F" w:rsidP="007E044B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</w:p>
    <w:p w:rsidR="00E8274F" w:rsidRPr="00A64B3D" w:rsidRDefault="00E8274F" w:rsidP="00A64B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64B3D">
        <w:rPr>
          <w:rFonts w:ascii="Times New Roman" w:eastAsia="Times New Roman" w:hAnsi="Times New Roman" w:cs="Times New Roman"/>
          <w:b/>
          <w:color w:val="1F1F1F"/>
          <w:lang w:eastAsia="ru-RU"/>
        </w:rPr>
        <w:t>Возврат товара и денежных средств</w:t>
      </w:r>
    </w:p>
    <w:p w:rsidR="00E8274F" w:rsidRPr="00A64B3D" w:rsidRDefault="00E8274F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lang w:eastAsia="ru-RU"/>
        </w:rPr>
        <w:t>Возврат товара осуществляется в соответствии с Законом РФ «О защите прав потребителей».</w:t>
      </w:r>
    </w:p>
    <w:p w:rsidR="00E8274F" w:rsidRPr="00A64B3D" w:rsidRDefault="00E8274F" w:rsidP="00A64B3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A64B3D">
        <w:rPr>
          <w:rFonts w:ascii="Times New Roman" w:eastAsia="Times New Roman" w:hAnsi="Times New Roman" w:cs="Times New Roman"/>
          <w:color w:val="1F1F1F"/>
          <w:lang w:eastAsia="ru-RU"/>
        </w:rPr>
        <w:t>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A64B3D" w:rsidRDefault="00BE461D" w:rsidP="007E044B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BE461D" w:rsidRPr="00FA75BD" w:rsidRDefault="004668C0" w:rsidP="00FA75B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b/>
          <w:color w:val="1F1F1F"/>
          <w:lang w:eastAsia="ru-RU"/>
        </w:rPr>
        <w:t>Доставка товара</w:t>
      </w:r>
    </w:p>
    <w:p w:rsidR="00F2667B" w:rsidRPr="00FA75BD" w:rsidRDefault="004668C0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Доставка </w:t>
      </w:r>
      <w:r w:rsidR="00F2667B" w:rsidRPr="00FA75BD">
        <w:rPr>
          <w:rFonts w:ascii="Times New Roman" w:eastAsia="Times New Roman" w:hAnsi="Times New Roman" w:cs="Times New Roman"/>
          <w:color w:val="1F1F1F"/>
          <w:lang w:eastAsia="ru-RU"/>
        </w:rPr>
        <w:t>т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="00F2667B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Сайта. </w:t>
      </w:r>
    </w:p>
    <w:p w:rsidR="004668C0" w:rsidRPr="00FA75BD" w:rsidRDefault="00F2667B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При курьерской доставке т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Покупатель в реестре д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>оставки ставит сво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ю подпись напротив тех позиций т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овара, которые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Покупатель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приобрел. Данная подпись служит подтверждением того, что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Покупатель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не имеет претензий к комплектации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товара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, к количеству и внешнему виду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т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>овара. </w:t>
      </w:r>
    </w:p>
    <w:p w:rsidR="004668C0" w:rsidRPr="00FA75BD" w:rsidRDefault="00617764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П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осле получения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товара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претензии к  ко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личеству, комплектности и виду т</w:t>
      </w:r>
      <w:r w:rsidR="004668C0" w:rsidRPr="00FA75BD">
        <w:rPr>
          <w:rFonts w:ascii="Times New Roman" w:eastAsia="Times New Roman" w:hAnsi="Times New Roman" w:cs="Times New Roman"/>
          <w:color w:val="1F1F1F"/>
          <w:lang w:eastAsia="ru-RU"/>
        </w:rPr>
        <w:t>овара не принимаются.</w:t>
      </w:r>
    </w:p>
    <w:p w:rsidR="00617764" w:rsidRPr="00A64B3D" w:rsidRDefault="00617764" w:rsidP="007E044B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70B29" w:rsidRPr="00FA75BD" w:rsidRDefault="00E70B29" w:rsidP="00FA75B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Срок действия </w:t>
      </w:r>
      <w:r w:rsidR="00617764" w:rsidRPr="00FA75BD">
        <w:rPr>
          <w:rFonts w:ascii="Times New Roman" w:eastAsia="Times New Roman" w:hAnsi="Times New Roman" w:cs="Times New Roman"/>
          <w:b/>
          <w:color w:val="1F1F1F"/>
          <w:lang w:eastAsia="ru-RU"/>
        </w:rPr>
        <w:t>О</w:t>
      </w:r>
      <w:r w:rsidRPr="00FA75BD">
        <w:rPr>
          <w:rFonts w:ascii="Times New Roman" w:eastAsia="Times New Roman" w:hAnsi="Times New Roman" w:cs="Times New Roman"/>
          <w:b/>
          <w:color w:val="1F1F1F"/>
          <w:lang w:eastAsia="ru-RU"/>
        </w:rPr>
        <w:t>ферты</w:t>
      </w:r>
    </w:p>
    <w:p w:rsidR="00E70B29" w:rsidRPr="00FA75BD" w:rsidRDefault="00E70B29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Настоящая </w:t>
      </w:r>
      <w:r w:rsidR="00617764" w:rsidRPr="00FA75BD">
        <w:rPr>
          <w:rFonts w:ascii="Times New Roman" w:eastAsia="Times New Roman" w:hAnsi="Times New Roman" w:cs="Times New Roman"/>
          <w:color w:val="1F1F1F"/>
          <w:lang w:eastAsia="ru-RU"/>
        </w:rPr>
        <w:t>О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ферта вступает в силу с момента ее акцепта </w:t>
      </w:r>
      <w:r w:rsidR="00617764" w:rsidRPr="00FA75BD">
        <w:rPr>
          <w:rFonts w:ascii="Times New Roman" w:eastAsia="Times New Roman" w:hAnsi="Times New Roman" w:cs="Times New Roman"/>
          <w:color w:val="1F1F1F"/>
          <w:lang w:eastAsia="ru-RU"/>
        </w:rPr>
        <w:t>Покупателем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, и действует до мо</w:t>
      </w:r>
      <w:r w:rsidR="00617764" w:rsidRPr="00FA75BD">
        <w:rPr>
          <w:rFonts w:ascii="Times New Roman" w:eastAsia="Times New Roman" w:hAnsi="Times New Roman" w:cs="Times New Roman"/>
          <w:color w:val="1F1F1F"/>
          <w:lang w:eastAsia="ru-RU"/>
        </w:rPr>
        <w:t>мента отзыва акцепта публичной О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ферты.</w:t>
      </w:r>
    </w:p>
    <w:p w:rsidR="00EC72CB" w:rsidRPr="00A64B3D" w:rsidRDefault="00EC72CB" w:rsidP="007E044B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70B29" w:rsidRPr="00FA75BD" w:rsidRDefault="00E70B29" w:rsidP="00FA75B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b/>
          <w:color w:val="1F1F1F"/>
          <w:lang w:eastAsia="ru-RU"/>
        </w:rPr>
        <w:t>Дополнительные условия</w:t>
      </w:r>
    </w:p>
    <w:p w:rsidR="00E70B29" w:rsidRPr="00FA75BD" w:rsidRDefault="00EC72CB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Сайт</w:t>
      </w:r>
      <w:r w:rsidR="00E70B29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</w:t>
      </w:r>
      <w:r w:rsid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(</w:t>
      </w:r>
      <w:proofErr w:type="gramStart"/>
      <w:r w:rsidR="00FA75BD">
        <w:rPr>
          <w:rFonts w:ascii="Times New Roman" w:eastAsia="Times New Roman" w:hAnsi="Times New Roman" w:cs="Times New Roman"/>
          <w:color w:val="1F1F1F"/>
          <w:lang w:eastAsia="ru-RU"/>
        </w:rPr>
        <w:t>Например</w:t>
      </w:r>
      <w:proofErr w:type="gramEnd"/>
      <w:r w:rsid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оператору грузоперевозки)</w:t>
      </w:r>
      <w:r w:rsidR="00E70B29" w:rsidRPr="00FA75BD">
        <w:rPr>
          <w:rFonts w:ascii="Times New Roman" w:eastAsia="Times New Roman" w:hAnsi="Times New Roman" w:cs="Times New Roman"/>
          <w:color w:val="1F1F1F"/>
          <w:lang w:eastAsia="ru-RU"/>
        </w:rPr>
        <w:t>.</w:t>
      </w:r>
    </w:p>
    <w:p w:rsidR="00E70B29" w:rsidRPr="00FA75BD" w:rsidRDefault="00EC72CB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Сайт</w:t>
      </w:r>
      <w:r w:rsidR="00E70B29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Сайта</w:t>
      </w:r>
      <w:r w:rsidR="00E70B29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FA75BD" w:rsidRDefault="00E70B29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К</w:t>
      </w:r>
      <w:r w:rsidR="00EC72CB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отношениям между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Покупателем и </w:t>
      </w:r>
      <w:r w:rsidR="00EC72CB" w:rsidRPr="00FA75BD">
        <w:rPr>
          <w:rFonts w:ascii="Times New Roman" w:eastAsia="Times New Roman" w:hAnsi="Times New Roman" w:cs="Times New Roman"/>
          <w:color w:val="1F1F1F"/>
          <w:lang w:eastAsia="ru-RU"/>
        </w:rPr>
        <w:t>Сайтом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применяются положения Российского законодательства.</w:t>
      </w:r>
    </w:p>
    <w:p w:rsidR="00E70B29" w:rsidRPr="00FA75BD" w:rsidRDefault="00E70B29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В случае возникновения вопросов и пр</w:t>
      </w:r>
      <w:r w:rsidR="00EC72CB"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етензий со стороны 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Покупателя он должен обратиться к </w:t>
      </w:r>
      <w:r w:rsidR="00EC72CB" w:rsidRPr="00FA75BD">
        <w:rPr>
          <w:rFonts w:ascii="Times New Roman" w:eastAsia="Times New Roman" w:hAnsi="Times New Roman" w:cs="Times New Roman"/>
          <w:color w:val="1F1F1F"/>
          <w:lang w:eastAsia="ru-RU"/>
        </w:rPr>
        <w:t>Сайту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недостижении</w:t>
      </w:r>
      <w:proofErr w:type="spellEnd"/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FA75BD" w:rsidRDefault="00E70B29" w:rsidP="00FA75BD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A64B3D" w:rsidRDefault="006B0A98" w:rsidP="007E044B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6B0A98" w:rsidRPr="00FA75BD" w:rsidRDefault="006B0A98" w:rsidP="007E044B">
      <w:pPr>
        <w:shd w:val="clear" w:color="auto" w:fill="FFFFFF"/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b/>
          <w:color w:val="1F1F1F"/>
          <w:lang w:eastAsia="ru-RU"/>
        </w:rPr>
        <w:t>9.Реквизиты Сайта</w:t>
      </w:r>
    </w:p>
    <w:p w:rsidR="004A73AD" w:rsidRPr="00FA75BD" w:rsidRDefault="00FA75BD" w:rsidP="00FA75BD">
      <w:pPr>
        <w:spacing w:after="0" w:line="240" w:lineRule="auto"/>
        <w:ind w:left="284" w:firstLine="425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bookmarkStart w:id="0" w:name="_GoBack"/>
      <w:bookmarkEnd w:id="0"/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ИП Маньшин Евгений Владимирович</w:t>
      </w:r>
    </w:p>
    <w:p w:rsidR="00FA75BD" w:rsidRPr="00FA75BD" w:rsidRDefault="00FA75BD" w:rsidP="00FA75BD">
      <w:pPr>
        <w:spacing w:after="0" w:line="240" w:lineRule="auto"/>
        <w:ind w:left="284" w:firstLine="425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ИНН 638300301182</w:t>
      </w:r>
    </w:p>
    <w:p w:rsidR="00FA75BD" w:rsidRPr="00FA75BD" w:rsidRDefault="00FA75BD" w:rsidP="00FA75BD">
      <w:pPr>
        <w:spacing w:after="0" w:line="240" w:lineRule="auto"/>
        <w:ind w:left="284" w:firstLine="425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445010, РФ, Самарская обл., г. Тольятти</w:t>
      </w:r>
    </w:p>
    <w:p w:rsidR="00FA75BD" w:rsidRPr="00FA75BD" w:rsidRDefault="00FA75BD" w:rsidP="00FA75BD">
      <w:pPr>
        <w:spacing w:after="0" w:line="240" w:lineRule="auto"/>
        <w:ind w:left="284" w:firstLine="425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Ул. Ставропольская 25 – 17</w:t>
      </w:r>
    </w:p>
    <w:p w:rsidR="00FA75BD" w:rsidRPr="00FA75BD" w:rsidRDefault="00FA75BD" w:rsidP="00FA75BD">
      <w:pPr>
        <w:spacing w:after="0" w:line="240" w:lineRule="auto"/>
        <w:ind w:left="284" w:firstLine="425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>+7 (90</w:t>
      </w:r>
      <w:r w:rsidR="0013430F">
        <w:rPr>
          <w:rFonts w:ascii="Times New Roman" w:eastAsia="Times New Roman" w:hAnsi="Times New Roman" w:cs="Times New Roman"/>
          <w:color w:val="1F1F1F"/>
          <w:lang w:eastAsia="ru-RU"/>
        </w:rPr>
        <w:t>3</w:t>
      </w:r>
      <w:r w:rsidRPr="00FA75BD">
        <w:rPr>
          <w:rFonts w:ascii="Times New Roman" w:eastAsia="Times New Roman" w:hAnsi="Times New Roman" w:cs="Times New Roman"/>
          <w:color w:val="1F1F1F"/>
          <w:lang w:eastAsia="ru-RU"/>
        </w:rPr>
        <w:t xml:space="preserve">) </w:t>
      </w:r>
      <w:r w:rsidR="0013430F">
        <w:rPr>
          <w:rFonts w:ascii="Times New Roman" w:eastAsia="Times New Roman" w:hAnsi="Times New Roman" w:cs="Times New Roman"/>
          <w:color w:val="1F1F1F"/>
          <w:lang w:eastAsia="ru-RU"/>
        </w:rPr>
        <w:t>333-20-40</w:t>
      </w:r>
    </w:p>
    <w:p w:rsidR="00FA75BD" w:rsidRPr="00A64B3D" w:rsidRDefault="00FA75BD" w:rsidP="007E044B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1F1F1F"/>
          <w:highlight w:val="yellow"/>
          <w:lang w:eastAsia="ru-RU"/>
        </w:rPr>
      </w:pPr>
    </w:p>
    <w:sectPr w:rsidR="00FA75BD" w:rsidRPr="00A64B3D" w:rsidSect="007E044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E291E"/>
    <w:multiLevelType w:val="multilevel"/>
    <w:tmpl w:val="5BC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F34B0"/>
    <w:multiLevelType w:val="multilevel"/>
    <w:tmpl w:val="5BC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B04B0"/>
    <w:multiLevelType w:val="multilevel"/>
    <w:tmpl w:val="7CAA2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21454"/>
    <w:multiLevelType w:val="hybridMultilevel"/>
    <w:tmpl w:val="2DEE8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047F12"/>
    <w:multiLevelType w:val="multilevel"/>
    <w:tmpl w:val="5BC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2435DF"/>
    <w:multiLevelType w:val="multilevel"/>
    <w:tmpl w:val="5BC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175B4"/>
    <w:rsid w:val="000B4F4D"/>
    <w:rsid w:val="000E1FC6"/>
    <w:rsid w:val="0011057B"/>
    <w:rsid w:val="0013430F"/>
    <w:rsid w:val="001651F9"/>
    <w:rsid w:val="001D7A07"/>
    <w:rsid w:val="002F0599"/>
    <w:rsid w:val="004668C0"/>
    <w:rsid w:val="004827D3"/>
    <w:rsid w:val="004A73AD"/>
    <w:rsid w:val="004B6F9F"/>
    <w:rsid w:val="004C1311"/>
    <w:rsid w:val="00617764"/>
    <w:rsid w:val="006860FD"/>
    <w:rsid w:val="006A05B4"/>
    <w:rsid w:val="006A1F6C"/>
    <w:rsid w:val="006A7822"/>
    <w:rsid w:val="006B0A98"/>
    <w:rsid w:val="00711020"/>
    <w:rsid w:val="007E044B"/>
    <w:rsid w:val="00843CDA"/>
    <w:rsid w:val="009642FE"/>
    <w:rsid w:val="009F43F4"/>
    <w:rsid w:val="00A60F0E"/>
    <w:rsid w:val="00A64B3D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A4655"/>
    <w:rsid w:val="00FA75BD"/>
    <w:rsid w:val="00FD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9F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7;&#1086;&#1088;&#1096;&#1085;&#1080;-&#1089;&#1090;&#1080;.&#1088;&#1092;/page/pay_delive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7;&#1086;&#1088;&#1096;&#1085;&#1080;-&#1089;&#1090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EA5D-CEE1-4448-950F-0B20BE4C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Евгений Маньшин</cp:lastModifiedBy>
  <cp:revision>6</cp:revision>
  <dcterms:created xsi:type="dcterms:W3CDTF">2019-10-17T11:15:00Z</dcterms:created>
  <dcterms:modified xsi:type="dcterms:W3CDTF">2019-10-17T12:09:00Z</dcterms:modified>
</cp:coreProperties>
</file>